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B4" w:rsidRPr="000D79AC" w:rsidRDefault="00EB002B">
      <w:pPr>
        <w:jc w:val="center"/>
        <w:rPr>
          <w:b/>
          <w:sz w:val="26"/>
          <w:szCs w:val="26"/>
        </w:rPr>
      </w:pPr>
      <w:r w:rsidRPr="000D79AC">
        <w:rPr>
          <w:b/>
          <w:sz w:val="26"/>
          <w:szCs w:val="26"/>
        </w:rPr>
        <w:t xml:space="preserve">    ЧРЕЗВЫЧАЙНАЯ </w:t>
      </w:r>
    </w:p>
    <w:p w:rsidR="004312B4" w:rsidRPr="000D79AC" w:rsidRDefault="00EB002B">
      <w:pPr>
        <w:jc w:val="center"/>
        <w:rPr>
          <w:b/>
          <w:sz w:val="26"/>
          <w:szCs w:val="26"/>
        </w:rPr>
      </w:pPr>
      <w:r w:rsidRPr="000D79AC">
        <w:rPr>
          <w:b/>
          <w:sz w:val="26"/>
          <w:szCs w:val="26"/>
        </w:rPr>
        <w:t xml:space="preserve"> ПРОТИВОЭПИЗООТИЧЕСКАЯ КОМИССИЯ </w:t>
      </w:r>
    </w:p>
    <w:p w:rsidR="004312B4" w:rsidRPr="000D79AC" w:rsidRDefault="00EA4D97">
      <w:pPr>
        <w:jc w:val="center"/>
        <w:rPr>
          <w:b/>
          <w:sz w:val="26"/>
          <w:szCs w:val="26"/>
        </w:rPr>
      </w:pPr>
      <w:r w:rsidRPr="000D79AC">
        <w:rPr>
          <w:b/>
          <w:sz w:val="26"/>
          <w:szCs w:val="26"/>
        </w:rPr>
        <w:t>РОДИНСКОГО РАЙОНА</w:t>
      </w:r>
    </w:p>
    <w:p w:rsidR="004312B4" w:rsidRPr="000D79AC" w:rsidRDefault="00EB002B">
      <w:pPr>
        <w:jc w:val="center"/>
        <w:rPr>
          <w:sz w:val="26"/>
          <w:szCs w:val="26"/>
        </w:rPr>
      </w:pPr>
      <w:r w:rsidRPr="000D79AC">
        <w:rPr>
          <w:sz w:val="26"/>
          <w:szCs w:val="26"/>
        </w:rPr>
        <w:t xml:space="preserve">РЕШЕНИЕ </w:t>
      </w:r>
    </w:p>
    <w:p w:rsidR="004312B4" w:rsidRPr="000D79AC" w:rsidRDefault="00EB002B">
      <w:pPr>
        <w:rPr>
          <w:sz w:val="27"/>
          <w:szCs w:val="27"/>
        </w:rPr>
      </w:pPr>
      <w:r w:rsidRPr="000D79AC">
        <w:rPr>
          <w:sz w:val="26"/>
          <w:szCs w:val="26"/>
        </w:rPr>
        <w:t xml:space="preserve">  </w:t>
      </w:r>
      <w:r w:rsidRPr="000D79AC">
        <w:rPr>
          <w:sz w:val="27"/>
          <w:szCs w:val="27"/>
        </w:rPr>
        <w:t xml:space="preserve">         </w:t>
      </w:r>
    </w:p>
    <w:p w:rsidR="004312B4" w:rsidRDefault="00EB002B">
      <w:pPr>
        <w:rPr>
          <w:sz w:val="26"/>
          <w:szCs w:val="26"/>
        </w:rPr>
      </w:pPr>
      <w:r w:rsidRPr="000D79AC">
        <w:rPr>
          <w:sz w:val="27"/>
          <w:szCs w:val="27"/>
        </w:rPr>
        <w:t>«</w:t>
      </w:r>
      <w:r w:rsidR="00EA4D97" w:rsidRPr="000D79AC">
        <w:rPr>
          <w:sz w:val="26"/>
          <w:szCs w:val="26"/>
        </w:rPr>
        <w:t>06</w:t>
      </w:r>
      <w:r w:rsidRPr="000D79AC">
        <w:rPr>
          <w:sz w:val="26"/>
          <w:szCs w:val="26"/>
        </w:rPr>
        <w:t xml:space="preserve">» августа 2024 г.                                </w:t>
      </w:r>
      <w:r w:rsidR="00EA4D97" w:rsidRPr="000D79AC">
        <w:rPr>
          <w:sz w:val="26"/>
          <w:szCs w:val="26"/>
        </w:rPr>
        <w:t xml:space="preserve">                             № 1</w:t>
      </w:r>
    </w:p>
    <w:p w:rsidR="003C4199" w:rsidRPr="000D79AC" w:rsidRDefault="003C4199">
      <w:pPr>
        <w:rPr>
          <w:sz w:val="26"/>
          <w:szCs w:val="26"/>
        </w:rPr>
      </w:pPr>
    </w:p>
    <w:p w:rsidR="004312B4" w:rsidRPr="000D79AC" w:rsidRDefault="00EA4D97">
      <w:pPr>
        <w:ind w:firstLine="708"/>
        <w:jc w:val="both"/>
        <w:rPr>
          <w:sz w:val="26"/>
          <w:szCs w:val="26"/>
        </w:rPr>
      </w:pPr>
      <w:r w:rsidRPr="000D79AC">
        <w:rPr>
          <w:sz w:val="26"/>
          <w:szCs w:val="26"/>
        </w:rPr>
        <w:t>Ч</w:t>
      </w:r>
      <w:r w:rsidR="00EB002B" w:rsidRPr="000D79AC">
        <w:rPr>
          <w:sz w:val="26"/>
          <w:szCs w:val="26"/>
        </w:rPr>
        <w:t>резвычайная противоэпизоот</w:t>
      </w:r>
      <w:r w:rsidRPr="000D79AC">
        <w:rPr>
          <w:sz w:val="26"/>
          <w:szCs w:val="26"/>
        </w:rPr>
        <w:t xml:space="preserve">ическая комиссия </w:t>
      </w:r>
      <w:r w:rsidR="003C4199">
        <w:rPr>
          <w:sz w:val="26"/>
          <w:szCs w:val="26"/>
        </w:rPr>
        <w:t xml:space="preserve">                               </w:t>
      </w:r>
      <w:proofErr w:type="spellStart"/>
      <w:r w:rsidRPr="000D79AC">
        <w:rPr>
          <w:sz w:val="26"/>
          <w:szCs w:val="26"/>
        </w:rPr>
        <w:t>Родинского</w:t>
      </w:r>
      <w:proofErr w:type="spellEnd"/>
      <w:r w:rsidRPr="000D79AC">
        <w:rPr>
          <w:sz w:val="26"/>
          <w:szCs w:val="26"/>
        </w:rPr>
        <w:t xml:space="preserve"> района</w:t>
      </w:r>
      <w:r w:rsidR="00EB002B" w:rsidRPr="000D79AC">
        <w:rPr>
          <w:sz w:val="26"/>
          <w:szCs w:val="26"/>
        </w:rPr>
        <w:t xml:space="preserve"> РЕШИЛА:</w:t>
      </w:r>
    </w:p>
    <w:p w:rsidR="004312B4" w:rsidRPr="000D79AC" w:rsidRDefault="00EB002B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1. Главам админис</w:t>
      </w:r>
      <w:r w:rsidR="00EA4D97" w:rsidRPr="000D79AC">
        <w:rPr>
          <w:sz w:val="26"/>
          <w:szCs w:val="26"/>
        </w:rPr>
        <w:t xml:space="preserve">траций </w:t>
      </w:r>
      <w:proofErr w:type="spellStart"/>
      <w:r w:rsidR="00EA4D97" w:rsidRPr="000D79AC">
        <w:rPr>
          <w:sz w:val="26"/>
          <w:szCs w:val="26"/>
        </w:rPr>
        <w:t>Родинского</w:t>
      </w:r>
      <w:proofErr w:type="spellEnd"/>
      <w:r w:rsidR="00EA4D97" w:rsidRPr="000D79AC">
        <w:rPr>
          <w:sz w:val="26"/>
          <w:szCs w:val="26"/>
        </w:rPr>
        <w:t xml:space="preserve"> района</w:t>
      </w:r>
      <w:r w:rsidRPr="000D79AC">
        <w:rPr>
          <w:sz w:val="26"/>
          <w:szCs w:val="26"/>
        </w:rPr>
        <w:t>:</w:t>
      </w:r>
    </w:p>
    <w:p w:rsidR="004312B4" w:rsidRPr="000D79AC" w:rsidRDefault="00EB002B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организовать в срок до 09.08.2024 года  проведение заседаний районных </w:t>
      </w:r>
      <w:r w:rsidR="00EA4D97" w:rsidRPr="000D79AC">
        <w:rPr>
          <w:sz w:val="26"/>
          <w:szCs w:val="26"/>
        </w:rPr>
        <w:t>комиссий при участии начальника</w:t>
      </w:r>
      <w:r w:rsidRPr="000D79AC">
        <w:rPr>
          <w:sz w:val="26"/>
          <w:szCs w:val="26"/>
        </w:rPr>
        <w:t xml:space="preserve"> КГБУ «Управлени</w:t>
      </w:r>
      <w:r w:rsidR="00EA4D97" w:rsidRPr="000D79AC">
        <w:rPr>
          <w:sz w:val="26"/>
          <w:szCs w:val="26"/>
        </w:rPr>
        <w:t xml:space="preserve">е ветеринарии по </w:t>
      </w:r>
      <w:proofErr w:type="spellStart"/>
      <w:r w:rsidR="00EA4D97" w:rsidRPr="000D79AC">
        <w:rPr>
          <w:sz w:val="26"/>
          <w:szCs w:val="26"/>
        </w:rPr>
        <w:t>Родинскому</w:t>
      </w:r>
      <w:proofErr w:type="spellEnd"/>
      <w:r w:rsidR="003C4199">
        <w:rPr>
          <w:sz w:val="26"/>
          <w:szCs w:val="26"/>
        </w:rPr>
        <w:t xml:space="preserve"> району</w:t>
      </w:r>
      <w:r w:rsidR="00EA4D97" w:rsidRPr="000D79AC">
        <w:rPr>
          <w:sz w:val="26"/>
          <w:szCs w:val="26"/>
        </w:rPr>
        <w:t xml:space="preserve">», </w:t>
      </w:r>
      <w:r w:rsidRPr="000D79AC">
        <w:rPr>
          <w:sz w:val="26"/>
          <w:szCs w:val="26"/>
        </w:rPr>
        <w:t xml:space="preserve"> государственных инспекторов в сфере охраны окружающей среды</w:t>
      </w:r>
      <w:r w:rsidR="003C4199">
        <w:rPr>
          <w:sz w:val="26"/>
          <w:szCs w:val="26"/>
        </w:rPr>
        <w:t xml:space="preserve"> (охотинспектора), руководителя управления</w:t>
      </w:r>
      <w:r w:rsidRPr="000D79AC">
        <w:rPr>
          <w:sz w:val="26"/>
          <w:szCs w:val="26"/>
        </w:rPr>
        <w:t xml:space="preserve"> по сельскому хозяйству,</w:t>
      </w:r>
      <w:r w:rsidR="00EA4D97" w:rsidRPr="000D79AC">
        <w:rPr>
          <w:sz w:val="26"/>
          <w:szCs w:val="26"/>
        </w:rPr>
        <w:t xml:space="preserve"> боенских предприятий</w:t>
      </w:r>
      <w:r w:rsidRPr="000D79AC">
        <w:rPr>
          <w:sz w:val="26"/>
          <w:szCs w:val="26"/>
        </w:rPr>
        <w:t xml:space="preserve">; </w:t>
      </w:r>
    </w:p>
    <w:p w:rsidR="004312B4" w:rsidRPr="000D79AC" w:rsidRDefault="00EB002B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</w:t>
      </w:r>
      <w:r w:rsidR="00EA4D97" w:rsidRPr="000D79AC">
        <w:rPr>
          <w:sz w:val="26"/>
          <w:szCs w:val="26"/>
        </w:rPr>
        <w:t xml:space="preserve"> </w:t>
      </w:r>
      <w:r w:rsidRPr="000D79AC">
        <w:rPr>
          <w:sz w:val="26"/>
          <w:szCs w:val="26"/>
        </w:rPr>
        <w:t>заслушать информацию начальников КГБУ «Управлени</w:t>
      </w:r>
      <w:r w:rsidR="00EA4D97" w:rsidRPr="000D79AC">
        <w:rPr>
          <w:sz w:val="26"/>
          <w:szCs w:val="26"/>
        </w:rPr>
        <w:t xml:space="preserve">е ветеринарии по </w:t>
      </w:r>
      <w:proofErr w:type="spellStart"/>
      <w:r w:rsidR="00EA4D97" w:rsidRPr="000D79AC">
        <w:rPr>
          <w:sz w:val="26"/>
          <w:szCs w:val="26"/>
        </w:rPr>
        <w:t>Родинскому</w:t>
      </w:r>
      <w:proofErr w:type="spellEnd"/>
      <w:r w:rsidR="00EA4D97" w:rsidRPr="000D79AC">
        <w:rPr>
          <w:sz w:val="26"/>
          <w:szCs w:val="26"/>
        </w:rPr>
        <w:t xml:space="preserve"> району</w:t>
      </w:r>
      <w:r w:rsidRPr="000D79AC">
        <w:rPr>
          <w:sz w:val="26"/>
          <w:szCs w:val="26"/>
        </w:rPr>
        <w:t>»</w:t>
      </w:r>
      <w:r w:rsidR="00EA4D97" w:rsidRPr="000D79AC">
        <w:rPr>
          <w:sz w:val="26"/>
          <w:szCs w:val="26"/>
        </w:rPr>
        <w:t xml:space="preserve"> о выявленных нарушениях</w:t>
      </w:r>
      <w:r w:rsidRPr="000D79AC">
        <w:rPr>
          <w:sz w:val="26"/>
          <w:szCs w:val="26"/>
        </w:rPr>
        <w:t xml:space="preserve"> в ЛПХ, а также утилизации биологических отходов;</w:t>
      </w:r>
    </w:p>
    <w:p w:rsidR="004312B4" w:rsidRPr="000D79AC" w:rsidRDefault="00EB002B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  определить перечень транспортных средств, землеройных машин и технических средств,   используемых при ликвидации очагов особо опасных болезней животных;</w:t>
      </w:r>
    </w:p>
    <w:p w:rsidR="004312B4" w:rsidRPr="000D79AC" w:rsidRDefault="00EB002B">
      <w:pPr>
        <w:shd w:val="clear" w:color="auto" w:fill="FFFFFF"/>
        <w:ind w:right="-6"/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организовать сходы граждан с разъяснением вопросов, касающихся мер профилактики АЧС, клинических </w:t>
      </w:r>
      <w:proofErr w:type="gramStart"/>
      <w:r w:rsidRPr="000D79AC">
        <w:rPr>
          <w:sz w:val="26"/>
          <w:szCs w:val="26"/>
        </w:rPr>
        <w:t>признаках</w:t>
      </w:r>
      <w:proofErr w:type="gramEnd"/>
      <w:r w:rsidRPr="000D79AC">
        <w:rPr>
          <w:sz w:val="26"/>
          <w:szCs w:val="26"/>
        </w:rPr>
        <w:t xml:space="preserve"> заболевания, соблюдения правил перевозки животных и продукции животноводства, </w:t>
      </w:r>
      <w:proofErr w:type="spellStart"/>
      <w:r w:rsidRPr="000D79AC">
        <w:rPr>
          <w:sz w:val="26"/>
          <w:szCs w:val="26"/>
        </w:rPr>
        <w:t>безвыгульного</w:t>
      </w:r>
      <w:proofErr w:type="spellEnd"/>
      <w:r w:rsidRPr="000D79AC">
        <w:rPr>
          <w:sz w:val="26"/>
          <w:szCs w:val="26"/>
        </w:rPr>
        <w:t xml:space="preserve"> содержания животных и т.д.; </w:t>
      </w:r>
    </w:p>
    <w:p w:rsidR="004312B4" w:rsidRPr="000D79AC" w:rsidRDefault="00EB002B">
      <w:pPr>
        <w:shd w:val="clear" w:color="auto" w:fill="FFFFFF"/>
        <w:ind w:right="-6"/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обеспечить работу телефонов "горячей линии", размещенных на сайтах администраций муниципальных районов с целью получения информации о случаях заболевания или падежа животных, обнаружения трупов животных;</w:t>
      </w:r>
    </w:p>
    <w:p w:rsidR="004312B4" w:rsidRPr="000D79AC" w:rsidRDefault="00EB002B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  разместить </w:t>
      </w:r>
      <w:r w:rsidRPr="000D79AC">
        <w:rPr>
          <w:rFonts w:eastAsia="Calibri"/>
          <w:sz w:val="26"/>
          <w:szCs w:val="26"/>
          <w:lang w:eastAsia="en-US"/>
        </w:rPr>
        <w:t xml:space="preserve">в электронных и печатных средствах массовой информации сведения о мерах профилактики </w:t>
      </w:r>
      <w:r w:rsidRPr="000D79AC">
        <w:rPr>
          <w:sz w:val="26"/>
          <w:szCs w:val="26"/>
        </w:rPr>
        <w:t>возникновения и распространения АЧС</w:t>
      </w:r>
      <w:r w:rsidRPr="000D79AC">
        <w:rPr>
          <w:rFonts w:eastAsia="Calibri"/>
          <w:sz w:val="26"/>
          <w:szCs w:val="26"/>
          <w:lang w:eastAsia="en-US"/>
        </w:rPr>
        <w:t xml:space="preserve"> с указанием телефонов «горячей линии»</w:t>
      </w:r>
      <w:r w:rsidRPr="000D79AC">
        <w:rPr>
          <w:sz w:val="26"/>
          <w:szCs w:val="26"/>
        </w:rPr>
        <w:t>;</w:t>
      </w:r>
    </w:p>
    <w:p w:rsidR="004312B4" w:rsidRPr="000D79AC" w:rsidRDefault="00EB002B" w:rsidP="00EA4D97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обеспечить проведение объективного учета поголовья свиней в личны</w:t>
      </w:r>
      <w:r w:rsidR="00EA4D97" w:rsidRPr="000D79AC">
        <w:rPr>
          <w:sz w:val="26"/>
          <w:szCs w:val="26"/>
        </w:rPr>
        <w:t>х подсобных хозяйствах граждан.</w:t>
      </w:r>
    </w:p>
    <w:p w:rsidR="004312B4" w:rsidRPr="000D79AC" w:rsidRDefault="00EA4D97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2. Начальнику</w:t>
      </w:r>
      <w:r w:rsidR="00EB002B" w:rsidRPr="000D79AC">
        <w:rPr>
          <w:sz w:val="26"/>
          <w:szCs w:val="26"/>
        </w:rPr>
        <w:t xml:space="preserve"> КГБУ  «Управление   вете</w:t>
      </w:r>
      <w:r w:rsidR="00AC458D" w:rsidRPr="000D79AC">
        <w:rPr>
          <w:sz w:val="26"/>
          <w:szCs w:val="26"/>
        </w:rPr>
        <w:t xml:space="preserve">ринарии  по </w:t>
      </w:r>
      <w:proofErr w:type="spellStart"/>
      <w:r w:rsidR="00AC458D" w:rsidRPr="000D79AC">
        <w:rPr>
          <w:sz w:val="26"/>
          <w:szCs w:val="26"/>
        </w:rPr>
        <w:t>Родинскому</w:t>
      </w:r>
      <w:proofErr w:type="spellEnd"/>
      <w:r w:rsidR="00AC458D" w:rsidRPr="000D79AC">
        <w:rPr>
          <w:sz w:val="26"/>
          <w:szCs w:val="26"/>
        </w:rPr>
        <w:t xml:space="preserve"> району</w:t>
      </w:r>
      <w:r w:rsidR="00EB002B" w:rsidRPr="000D79AC">
        <w:rPr>
          <w:sz w:val="26"/>
          <w:szCs w:val="26"/>
        </w:rPr>
        <w:t xml:space="preserve">»:  </w:t>
      </w:r>
    </w:p>
    <w:p w:rsidR="004312B4" w:rsidRPr="000D79AC" w:rsidRDefault="00EA4D97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</w:t>
      </w:r>
      <w:r w:rsidR="00EB002B" w:rsidRPr="000D79AC">
        <w:rPr>
          <w:sz w:val="26"/>
          <w:szCs w:val="26"/>
        </w:rPr>
        <w:t>выдать предостережения</w:t>
      </w:r>
      <w:r w:rsidR="00EB002B" w:rsidRPr="000D79AC">
        <w:rPr>
          <w:sz w:val="26"/>
          <w:szCs w:val="26"/>
          <w:highlight w:val="white"/>
        </w:rPr>
        <w:t xml:space="preserve"> (указания) </w:t>
      </w:r>
      <w:r w:rsidR="00EB002B" w:rsidRPr="000D79AC">
        <w:rPr>
          <w:sz w:val="26"/>
          <w:szCs w:val="26"/>
        </w:rPr>
        <w:t xml:space="preserve">в письменном виде руководителям боенских предприятий о необходимости строгого соблюдения ветеринарных правил перевозки свиней (только при наличии ветеринарных сопроводительных документов) (приказ Минсельхоза России от13.12.2022 </w:t>
      </w:r>
      <w:r w:rsidR="00EB002B" w:rsidRPr="000D79AC">
        <w:rPr>
          <w:sz w:val="26"/>
          <w:szCs w:val="26"/>
        </w:rPr>
        <w:br/>
        <w:t>№ 862), а также проведения ветеринарно-санитарной экспертизы мяса и продуктов убоя (приказ Минсельхоза России от 28.04.2022 № 269);</w:t>
      </w:r>
    </w:p>
    <w:p w:rsidR="004312B4" w:rsidRPr="000D79AC" w:rsidRDefault="00EB002B">
      <w:pPr>
        <w:shd w:val="clear" w:color="auto" w:fill="FFFFFF"/>
        <w:ind w:right="-6"/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обеспечить </w:t>
      </w:r>
      <w:r w:rsidRPr="000D79AC">
        <w:rPr>
          <w:bCs/>
          <w:sz w:val="26"/>
          <w:szCs w:val="26"/>
        </w:rPr>
        <w:t>обследование животных при каждом обращении граждан, а также отбор</w:t>
      </w:r>
      <w:r w:rsidRPr="000D79AC">
        <w:rPr>
          <w:rFonts w:eastAsia="Calibri"/>
          <w:sz w:val="26"/>
          <w:szCs w:val="26"/>
        </w:rPr>
        <w:t xml:space="preserve"> проб в случае подозрения на АЧС;</w:t>
      </w:r>
    </w:p>
    <w:p w:rsidR="004312B4" w:rsidRPr="000D79AC" w:rsidRDefault="00EB002B">
      <w:pPr>
        <w:shd w:val="clear" w:color="auto" w:fill="FFFFFF"/>
        <w:ind w:right="-6"/>
        <w:jc w:val="both"/>
        <w:rPr>
          <w:sz w:val="26"/>
          <w:szCs w:val="26"/>
        </w:rPr>
      </w:pPr>
      <w:r w:rsidRPr="000D79AC">
        <w:rPr>
          <w:bCs/>
          <w:sz w:val="26"/>
          <w:szCs w:val="26"/>
        </w:rPr>
        <w:t xml:space="preserve">       </w:t>
      </w:r>
      <w:r w:rsidRPr="000D79AC">
        <w:rPr>
          <w:sz w:val="26"/>
          <w:szCs w:val="26"/>
        </w:rPr>
        <w:t>обеспечить работу телефонов "горячей линии" с целью получения информации о случаях заболевания или падежа животных, об</w:t>
      </w:r>
      <w:r w:rsidR="00AC458D" w:rsidRPr="000D79AC">
        <w:rPr>
          <w:sz w:val="26"/>
          <w:szCs w:val="26"/>
        </w:rPr>
        <w:t>наружения трупов диких животных;</w:t>
      </w:r>
      <w:r w:rsidRPr="000D79AC">
        <w:rPr>
          <w:bCs/>
          <w:sz w:val="26"/>
          <w:szCs w:val="26"/>
        </w:rPr>
        <w:t xml:space="preserve">  </w:t>
      </w:r>
    </w:p>
    <w:p w:rsidR="004312B4" w:rsidRPr="003C4199" w:rsidRDefault="00EB002B" w:rsidP="003C4199">
      <w:pPr>
        <w:shd w:val="clear" w:color="auto" w:fill="FFFFFF"/>
        <w:ind w:right="-6"/>
        <w:jc w:val="both"/>
        <w:rPr>
          <w:sz w:val="26"/>
          <w:szCs w:val="26"/>
        </w:rPr>
      </w:pPr>
      <w:r w:rsidRPr="000D79AC">
        <w:rPr>
          <w:bCs/>
          <w:sz w:val="26"/>
          <w:szCs w:val="26"/>
        </w:rPr>
        <w:t xml:space="preserve">        провести </w:t>
      </w:r>
      <w:r w:rsidRPr="000D79AC">
        <w:rPr>
          <w:sz w:val="26"/>
          <w:szCs w:val="26"/>
        </w:rPr>
        <w:t>дополнительное информирование  ветеринарных специалистов по вопрос</w:t>
      </w:r>
      <w:r w:rsidR="003C4199">
        <w:rPr>
          <w:sz w:val="26"/>
          <w:szCs w:val="26"/>
        </w:rPr>
        <w:t>ам ликвидации вспышки АЧС.</w:t>
      </w:r>
    </w:p>
    <w:p w:rsidR="004312B4" w:rsidRPr="003C4199" w:rsidRDefault="00AC458D" w:rsidP="003C41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</w:t>
      </w:r>
      <w:proofErr w:type="gramStart"/>
      <w:r w:rsidR="00EB002B" w:rsidRPr="000D79AC">
        <w:rPr>
          <w:sz w:val="26"/>
          <w:szCs w:val="26"/>
        </w:rPr>
        <w:t>Контроль за</w:t>
      </w:r>
      <w:proofErr w:type="gramEnd"/>
      <w:r w:rsidR="00EB002B" w:rsidRPr="000D79AC">
        <w:rPr>
          <w:sz w:val="26"/>
          <w:szCs w:val="26"/>
        </w:rPr>
        <w:t xml:space="preserve"> исполнением настоящего решения оставляю за собой. </w:t>
      </w:r>
    </w:p>
    <w:p w:rsidR="004312B4" w:rsidRPr="000D79AC" w:rsidRDefault="00EB002B">
      <w:pPr>
        <w:jc w:val="both"/>
        <w:rPr>
          <w:sz w:val="26"/>
          <w:szCs w:val="26"/>
        </w:rPr>
      </w:pPr>
      <w:r w:rsidRPr="000D79AC">
        <w:rPr>
          <w:sz w:val="26"/>
          <w:szCs w:val="26"/>
        </w:rPr>
        <w:t xml:space="preserve">                                 </w:t>
      </w:r>
      <w:r w:rsidR="003C4199">
        <w:rPr>
          <w:sz w:val="26"/>
          <w:szCs w:val="26"/>
        </w:rPr>
        <w:t xml:space="preserve">                  </w:t>
      </w:r>
    </w:p>
    <w:p w:rsidR="004312B4" w:rsidRDefault="004312B4">
      <w:pPr>
        <w:shd w:val="clear" w:color="auto" w:fill="FFFFFF"/>
        <w:ind w:right="-6"/>
        <w:jc w:val="both"/>
        <w:rPr>
          <w:sz w:val="26"/>
          <w:szCs w:val="26"/>
        </w:rPr>
      </w:pPr>
    </w:p>
    <w:p w:rsidR="003C4199" w:rsidRPr="000D79AC" w:rsidRDefault="003C4199">
      <w:pPr>
        <w:shd w:val="clear" w:color="auto" w:fill="FFFFFF"/>
        <w:ind w:right="-6"/>
        <w:jc w:val="both"/>
        <w:rPr>
          <w:sz w:val="26"/>
          <w:szCs w:val="26"/>
        </w:rPr>
      </w:pPr>
    </w:p>
    <w:p w:rsidR="004312B4" w:rsidRPr="000D79AC" w:rsidRDefault="00EB002B">
      <w:r w:rsidRPr="000D79AC">
        <w:rPr>
          <w:sz w:val="26"/>
          <w:szCs w:val="26"/>
        </w:rPr>
        <w:t xml:space="preserve"> Секретарь комиссии                </w:t>
      </w:r>
      <w:r w:rsidR="003C4199">
        <w:rPr>
          <w:sz w:val="26"/>
          <w:szCs w:val="26"/>
        </w:rPr>
        <w:t xml:space="preserve">                             Е.П. Проценко</w:t>
      </w:r>
      <w:r w:rsidRPr="000D79AC">
        <w:rPr>
          <w:sz w:val="26"/>
          <w:szCs w:val="26"/>
        </w:rPr>
        <w:t xml:space="preserve">  </w:t>
      </w:r>
    </w:p>
    <w:p w:rsidR="004312B4" w:rsidRPr="000D79AC" w:rsidRDefault="004312B4">
      <w:pPr>
        <w:shd w:val="clear" w:color="auto" w:fill="FFFFFF"/>
        <w:ind w:right="-6"/>
        <w:jc w:val="both"/>
        <w:rPr>
          <w:sz w:val="26"/>
          <w:szCs w:val="26"/>
        </w:rPr>
        <w:sectPr w:rsidR="004312B4" w:rsidRPr="000D79A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6838" w:h="11906" w:orient="landscape"/>
          <w:pgMar w:top="539" w:right="1134" w:bottom="284" w:left="1134" w:header="709" w:footer="709" w:gutter="0"/>
          <w:cols w:num="2" w:space="708"/>
          <w:docGrid w:linePitch="360"/>
        </w:sectPr>
      </w:pPr>
    </w:p>
    <w:p w:rsidR="004312B4" w:rsidRPr="000D79AC" w:rsidRDefault="004312B4" w:rsidP="00671587">
      <w:pPr>
        <w:shd w:val="clear" w:color="auto" w:fill="FFFFFF"/>
        <w:ind w:right="-6"/>
        <w:jc w:val="both"/>
        <w:rPr>
          <w:sz w:val="26"/>
          <w:szCs w:val="26"/>
        </w:rPr>
      </w:pPr>
      <w:bookmarkStart w:id="0" w:name="_GoBack"/>
      <w:bookmarkEnd w:id="0"/>
    </w:p>
    <w:sectPr w:rsidR="004312B4" w:rsidRPr="000D79AC">
      <w:type w:val="continuous"/>
      <w:pgSz w:w="16838" w:h="11906" w:orient="landscape"/>
      <w:pgMar w:top="53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5D" w:rsidRDefault="00BE665D">
      <w:r>
        <w:separator/>
      </w:r>
    </w:p>
  </w:endnote>
  <w:endnote w:type="continuationSeparator" w:id="0">
    <w:p w:rsidR="00BE665D" w:rsidRDefault="00BE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B4" w:rsidRDefault="00EB002B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312B4" w:rsidRDefault="004312B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B4" w:rsidRDefault="00EB002B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671587">
      <w:rPr>
        <w:rStyle w:val="afd"/>
        <w:noProof/>
      </w:rPr>
      <w:t>1</w:t>
    </w:r>
    <w:r>
      <w:rPr>
        <w:rStyle w:val="afd"/>
      </w:rPr>
      <w:fldChar w:fldCharType="end"/>
    </w:r>
  </w:p>
  <w:p w:rsidR="004312B4" w:rsidRDefault="004312B4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5D" w:rsidRDefault="00BE665D">
      <w:r>
        <w:separator/>
      </w:r>
    </w:p>
  </w:footnote>
  <w:footnote w:type="continuationSeparator" w:id="0">
    <w:p w:rsidR="00BE665D" w:rsidRDefault="00BE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B4" w:rsidRDefault="00EB002B">
    <w:pPr>
      <w:pStyle w:val="aa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:rsidR="004312B4" w:rsidRDefault="004312B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B4" w:rsidRDefault="004312B4">
    <w:pPr>
      <w:pStyle w:val="aa"/>
      <w:framePr w:wrap="around" w:vAnchor="text" w:hAnchor="margin" w:xAlign="right" w:y="1"/>
      <w:rPr>
        <w:rStyle w:val="afd"/>
      </w:rPr>
    </w:pPr>
  </w:p>
  <w:p w:rsidR="004312B4" w:rsidRDefault="004312B4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632F"/>
    <w:multiLevelType w:val="hybridMultilevel"/>
    <w:tmpl w:val="86F60418"/>
    <w:lvl w:ilvl="0" w:tplc="517A24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B03C9B08">
      <w:start w:val="1"/>
      <w:numFmt w:val="lowerLetter"/>
      <w:lvlText w:val="%2."/>
      <w:lvlJc w:val="left"/>
      <w:pPr>
        <w:ind w:left="1788" w:hanging="360"/>
      </w:pPr>
    </w:lvl>
    <w:lvl w:ilvl="2" w:tplc="E814D9B8">
      <w:start w:val="1"/>
      <w:numFmt w:val="lowerRoman"/>
      <w:lvlText w:val="%3."/>
      <w:lvlJc w:val="right"/>
      <w:pPr>
        <w:ind w:left="2508" w:hanging="180"/>
      </w:pPr>
    </w:lvl>
    <w:lvl w:ilvl="3" w:tplc="E998F284">
      <w:start w:val="1"/>
      <w:numFmt w:val="decimal"/>
      <w:lvlText w:val="%4."/>
      <w:lvlJc w:val="left"/>
      <w:pPr>
        <w:ind w:left="3228" w:hanging="360"/>
      </w:pPr>
    </w:lvl>
    <w:lvl w:ilvl="4" w:tplc="47AC0A58">
      <w:start w:val="1"/>
      <w:numFmt w:val="lowerLetter"/>
      <w:lvlText w:val="%5."/>
      <w:lvlJc w:val="left"/>
      <w:pPr>
        <w:ind w:left="3948" w:hanging="360"/>
      </w:pPr>
    </w:lvl>
    <w:lvl w:ilvl="5" w:tplc="4D788494">
      <w:start w:val="1"/>
      <w:numFmt w:val="lowerRoman"/>
      <w:lvlText w:val="%6."/>
      <w:lvlJc w:val="right"/>
      <w:pPr>
        <w:ind w:left="4668" w:hanging="180"/>
      </w:pPr>
    </w:lvl>
    <w:lvl w:ilvl="6" w:tplc="A0B49466">
      <w:start w:val="1"/>
      <w:numFmt w:val="decimal"/>
      <w:lvlText w:val="%7."/>
      <w:lvlJc w:val="left"/>
      <w:pPr>
        <w:ind w:left="5388" w:hanging="360"/>
      </w:pPr>
    </w:lvl>
    <w:lvl w:ilvl="7" w:tplc="7B6A2CC4">
      <w:start w:val="1"/>
      <w:numFmt w:val="lowerLetter"/>
      <w:lvlText w:val="%8."/>
      <w:lvlJc w:val="left"/>
      <w:pPr>
        <w:ind w:left="6108" w:hanging="360"/>
      </w:pPr>
    </w:lvl>
    <w:lvl w:ilvl="8" w:tplc="A9DA894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D95D60"/>
    <w:multiLevelType w:val="hybridMultilevel"/>
    <w:tmpl w:val="FB942186"/>
    <w:lvl w:ilvl="0" w:tplc="984AD1DE">
      <w:start w:val="1"/>
      <w:numFmt w:val="decimal"/>
      <w:lvlText w:val="%1."/>
      <w:lvlJc w:val="left"/>
      <w:pPr>
        <w:ind w:left="1162" w:hanging="480"/>
      </w:pPr>
    </w:lvl>
    <w:lvl w:ilvl="1" w:tplc="DAF0B5B8">
      <w:start w:val="1"/>
      <w:numFmt w:val="lowerLetter"/>
      <w:lvlText w:val="%2."/>
      <w:lvlJc w:val="left"/>
      <w:pPr>
        <w:ind w:left="1762" w:hanging="360"/>
      </w:pPr>
    </w:lvl>
    <w:lvl w:ilvl="2" w:tplc="F104A7F6">
      <w:start w:val="1"/>
      <w:numFmt w:val="lowerRoman"/>
      <w:lvlText w:val="%3."/>
      <w:lvlJc w:val="right"/>
      <w:pPr>
        <w:ind w:left="2482" w:hanging="180"/>
      </w:pPr>
    </w:lvl>
    <w:lvl w:ilvl="3" w:tplc="26D2CF84">
      <w:start w:val="1"/>
      <w:numFmt w:val="decimal"/>
      <w:lvlText w:val="%4."/>
      <w:lvlJc w:val="left"/>
      <w:pPr>
        <w:ind w:left="3202" w:hanging="360"/>
      </w:pPr>
    </w:lvl>
    <w:lvl w:ilvl="4" w:tplc="740EDDDA">
      <w:start w:val="1"/>
      <w:numFmt w:val="lowerLetter"/>
      <w:lvlText w:val="%5."/>
      <w:lvlJc w:val="left"/>
      <w:pPr>
        <w:ind w:left="3922" w:hanging="360"/>
      </w:pPr>
    </w:lvl>
    <w:lvl w:ilvl="5" w:tplc="7CF43B68">
      <w:start w:val="1"/>
      <w:numFmt w:val="lowerRoman"/>
      <w:lvlText w:val="%6."/>
      <w:lvlJc w:val="right"/>
      <w:pPr>
        <w:ind w:left="4642" w:hanging="180"/>
      </w:pPr>
    </w:lvl>
    <w:lvl w:ilvl="6" w:tplc="85EC32BE">
      <w:start w:val="1"/>
      <w:numFmt w:val="decimal"/>
      <w:lvlText w:val="%7."/>
      <w:lvlJc w:val="left"/>
      <w:pPr>
        <w:ind w:left="5362" w:hanging="360"/>
      </w:pPr>
    </w:lvl>
    <w:lvl w:ilvl="7" w:tplc="03587FF8">
      <w:start w:val="1"/>
      <w:numFmt w:val="lowerLetter"/>
      <w:lvlText w:val="%8."/>
      <w:lvlJc w:val="left"/>
      <w:pPr>
        <w:ind w:left="6082" w:hanging="360"/>
      </w:pPr>
    </w:lvl>
    <w:lvl w:ilvl="8" w:tplc="C7C4518A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1AC64660"/>
    <w:multiLevelType w:val="hybridMultilevel"/>
    <w:tmpl w:val="2084EDDA"/>
    <w:lvl w:ilvl="0" w:tplc="6A5250A6">
      <w:start w:val="1"/>
      <w:numFmt w:val="decimal"/>
      <w:lvlText w:val="%1."/>
      <w:lvlJc w:val="left"/>
      <w:pPr>
        <w:ind w:left="1020" w:hanging="360"/>
      </w:pPr>
    </w:lvl>
    <w:lvl w:ilvl="1" w:tplc="59C0867A">
      <w:start w:val="1"/>
      <w:numFmt w:val="lowerLetter"/>
      <w:lvlText w:val="%2."/>
      <w:lvlJc w:val="left"/>
      <w:pPr>
        <w:ind w:left="1740" w:hanging="360"/>
      </w:pPr>
    </w:lvl>
    <w:lvl w:ilvl="2" w:tplc="690C6250">
      <w:start w:val="1"/>
      <w:numFmt w:val="lowerRoman"/>
      <w:lvlText w:val="%3."/>
      <w:lvlJc w:val="right"/>
      <w:pPr>
        <w:ind w:left="2460" w:hanging="180"/>
      </w:pPr>
    </w:lvl>
    <w:lvl w:ilvl="3" w:tplc="154C663E">
      <w:start w:val="1"/>
      <w:numFmt w:val="decimal"/>
      <w:lvlText w:val="%4."/>
      <w:lvlJc w:val="left"/>
      <w:pPr>
        <w:ind w:left="3180" w:hanging="360"/>
      </w:pPr>
    </w:lvl>
    <w:lvl w:ilvl="4" w:tplc="C002B65C">
      <w:start w:val="1"/>
      <w:numFmt w:val="lowerLetter"/>
      <w:lvlText w:val="%5."/>
      <w:lvlJc w:val="left"/>
      <w:pPr>
        <w:ind w:left="3900" w:hanging="360"/>
      </w:pPr>
    </w:lvl>
    <w:lvl w:ilvl="5" w:tplc="6074CBBC">
      <w:start w:val="1"/>
      <w:numFmt w:val="lowerRoman"/>
      <w:lvlText w:val="%6."/>
      <w:lvlJc w:val="right"/>
      <w:pPr>
        <w:ind w:left="4620" w:hanging="180"/>
      </w:pPr>
    </w:lvl>
    <w:lvl w:ilvl="6" w:tplc="A83CB7FE">
      <w:start w:val="1"/>
      <w:numFmt w:val="decimal"/>
      <w:lvlText w:val="%7."/>
      <w:lvlJc w:val="left"/>
      <w:pPr>
        <w:ind w:left="5340" w:hanging="360"/>
      </w:pPr>
    </w:lvl>
    <w:lvl w:ilvl="7" w:tplc="20BE62E8">
      <w:start w:val="1"/>
      <w:numFmt w:val="lowerLetter"/>
      <w:lvlText w:val="%8."/>
      <w:lvlJc w:val="left"/>
      <w:pPr>
        <w:ind w:left="6060" w:hanging="360"/>
      </w:pPr>
    </w:lvl>
    <w:lvl w:ilvl="8" w:tplc="E64EFE80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20F5427"/>
    <w:multiLevelType w:val="hybridMultilevel"/>
    <w:tmpl w:val="2FC88704"/>
    <w:lvl w:ilvl="0" w:tplc="23D279D0">
      <w:start w:val="1"/>
      <w:numFmt w:val="decimal"/>
      <w:lvlText w:val="%1."/>
      <w:lvlJc w:val="left"/>
      <w:pPr>
        <w:ind w:left="960" w:hanging="360"/>
      </w:pPr>
    </w:lvl>
    <w:lvl w:ilvl="1" w:tplc="8818704A">
      <w:start w:val="1"/>
      <w:numFmt w:val="lowerLetter"/>
      <w:lvlText w:val="%2."/>
      <w:lvlJc w:val="left"/>
      <w:pPr>
        <w:ind w:left="1680" w:hanging="360"/>
      </w:pPr>
    </w:lvl>
    <w:lvl w:ilvl="2" w:tplc="28EA1838">
      <w:start w:val="1"/>
      <w:numFmt w:val="lowerRoman"/>
      <w:lvlText w:val="%3."/>
      <w:lvlJc w:val="right"/>
      <w:pPr>
        <w:ind w:left="2400" w:hanging="180"/>
      </w:pPr>
    </w:lvl>
    <w:lvl w:ilvl="3" w:tplc="A4A4C90C">
      <w:start w:val="1"/>
      <w:numFmt w:val="decimal"/>
      <w:lvlText w:val="%4."/>
      <w:lvlJc w:val="left"/>
      <w:pPr>
        <w:ind w:left="3120" w:hanging="360"/>
      </w:pPr>
    </w:lvl>
    <w:lvl w:ilvl="4" w:tplc="5DD4EF8E">
      <w:start w:val="1"/>
      <w:numFmt w:val="lowerLetter"/>
      <w:lvlText w:val="%5."/>
      <w:lvlJc w:val="left"/>
      <w:pPr>
        <w:ind w:left="3840" w:hanging="360"/>
      </w:pPr>
    </w:lvl>
    <w:lvl w:ilvl="5" w:tplc="CDEA20E8">
      <w:start w:val="1"/>
      <w:numFmt w:val="lowerRoman"/>
      <w:lvlText w:val="%6."/>
      <w:lvlJc w:val="right"/>
      <w:pPr>
        <w:ind w:left="4560" w:hanging="180"/>
      </w:pPr>
    </w:lvl>
    <w:lvl w:ilvl="6" w:tplc="ED569EE0">
      <w:start w:val="1"/>
      <w:numFmt w:val="decimal"/>
      <w:lvlText w:val="%7."/>
      <w:lvlJc w:val="left"/>
      <w:pPr>
        <w:ind w:left="5280" w:hanging="360"/>
      </w:pPr>
    </w:lvl>
    <w:lvl w:ilvl="7" w:tplc="74AC6C1E">
      <w:start w:val="1"/>
      <w:numFmt w:val="lowerLetter"/>
      <w:lvlText w:val="%8."/>
      <w:lvlJc w:val="left"/>
      <w:pPr>
        <w:ind w:left="6000" w:hanging="360"/>
      </w:pPr>
    </w:lvl>
    <w:lvl w:ilvl="8" w:tplc="3774CB42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A05B03"/>
    <w:multiLevelType w:val="hybridMultilevel"/>
    <w:tmpl w:val="BC189650"/>
    <w:lvl w:ilvl="0" w:tplc="E69A363C">
      <w:start w:val="1"/>
      <w:numFmt w:val="decimal"/>
      <w:lvlText w:val="%1."/>
      <w:lvlJc w:val="left"/>
      <w:pPr>
        <w:ind w:left="1068" w:hanging="360"/>
      </w:pPr>
    </w:lvl>
    <w:lvl w:ilvl="1" w:tplc="F3582A92">
      <w:start w:val="1"/>
      <w:numFmt w:val="lowerLetter"/>
      <w:lvlText w:val="%2."/>
      <w:lvlJc w:val="left"/>
      <w:pPr>
        <w:ind w:left="1788" w:hanging="360"/>
      </w:pPr>
    </w:lvl>
    <w:lvl w:ilvl="2" w:tplc="7070EE12">
      <w:start w:val="1"/>
      <w:numFmt w:val="lowerRoman"/>
      <w:lvlText w:val="%3."/>
      <w:lvlJc w:val="right"/>
      <w:pPr>
        <w:ind w:left="2508" w:hanging="180"/>
      </w:pPr>
    </w:lvl>
    <w:lvl w:ilvl="3" w:tplc="D3562420">
      <w:start w:val="1"/>
      <w:numFmt w:val="decimal"/>
      <w:lvlText w:val="%4."/>
      <w:lvlJc w:val="left"/>
      <w:pPr>
        <w:ind w:left="3228" w:hanging="360"/>
      </w:pPr>
    </w:lvl>
    <w:lvl w:ilvl="4" w:tplc="23443C30">
      <w:start w:val="1"/>
      <w:numFmt w:val="lowerLetter"/>
      <w:lvlText w:val="%5."/>
      <w:lvlJc w:val="left"/>
      <w:pPr>
        <w:ind w:left="3948" w:hanging="360"/>
      </w:pPr>
    </w:lvl>
    <w:lvl w:ilvl="5" w:tplc="78EC715A">
      <w:start w:val="1"/>
      <w:numFmt w:val="lowerRoman"/>
      <w:lvlText w:val="%6."/>
      <w:lvlJc w:val="right"/>
      <w:pPr>
        <w:ind w:left="4668" w:hanging="180"/>
      </w:pPr>
    </w:lvl>
    <w:lvl w:ilvl="6" w:tplc="281ABF2C">
      <w:start w:val="1"/>
      <w:numFmt w:val="decimal"/>
      <w:lvlText w:val="%7."/>
      <w:lvlJc w:val="left"/>
      <w:pPr>
        <w:ind w:left="5388" w:hanging="360"/>
      </w:pPr>
    </w:lvl>
    <w:lvl w:ilvl="7" w:tplc="7284A33C">
      <w:start w:val="1"/>
      <w:numFmt w:val="lowerLetter"/>
      <w:lvlText w:val="%8."/>
      <w:lvlJc w:val="left"/>
      <w:pPr>
        <w:ind w:left="6108" w:hanging="360"/>
      </w:pPr>
    </w:lvl>
    <w:lvl w:ilvl="8" w:tplc="D9CE464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97677B"/>
    <w:multiLevelType w:val="hybridMultilevel"/>
    <w:tmpl w:val="5F9EC808"/>
    <w:lvl w:ilvl="0" w:tplc="92C65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4088">
      <w:start w:val="1"/>
      <w:numFmt w:val="lowerLetter"/>
      <w:lvlText w:val="%2."/>
      <w:lvlJc w:val="left"/>
      <w:pPr>
        <w:ind w:left="1788" w:hanging="360"/>
      </w:pPr>
    </w:lvl>
    <w:lvl w:ilvl="2" w:tplc="EB583500">
      <w:start w:val="1"/>
      <w:numFmt w:val="lowerRoman"/>
      <w:lvlText w:val="%3."/>
      <w:lvlJc w:val="right"/>
      <w:pPr>
        <w:ind w:left="2508" w:hanging="180"/>
      </w:pPr>
    </w:lvl>
    <w:lvl w:ilvl="3" w:tplc="A0BE0612">
      <w:start w:val="1"/>
      <w:numFmt w:val="decimal"/>
      <w:lvlText w:val="%4."/>
      <w:lvlJc w:val="left"/>
      <w:pPr>
        <w:ind w:left="3228" w:hanging="360"/>
      </w:pPr>
    </w:lvl>
    <w:lvl w:ilvl="4" w:tplc="2F54F35C">
      <w:start w:val="1"/>
      <w:numFmt w:val="lowerLetter"/>
      <w:lvlText w:val="%5."/>
      <w:lvlJc w:val="left"/>
      <w:pPr>
        <w:ind w:left="3948" w:hanging="360"/>
      </w:pPr>
    </w:lvl>
    <w:lvl w:ilvl="5" w:tplc="A838DF08">
      <w:start w:val="1"/>
      <w:numFmt w:val="lowerRoman"/>
      <w:lvlText w:val="%6."/>
      <w:lvlJc w:val="right"/>
      <w:pPr>
        <w:ind w:left="4668" w:hanging="180"/>
      </w:pPr>
    </w:lvl>
    <w:lvl w:ilvl="6" w:tplc="D0001456">
      <w:start w:val="1"/>
      <w:numFmt w:val="decimal"/>
      <w:lvlText w:val="%7."/>
      <w:lvlJc w:val="left"/>
      <w:pPr>
        <w:ind w:left="5388" w:hanging="360"/>
      </w:pPr>
    </w:lvl>
    <w:lvl w:ilvl="7" w:tplc="6DC0C4EC">
      <w:start w:val="1"/>
      <w:numFmt w:val="lowerLetter"/>
      <w:lvlText w:val="%8."/>
      <w:lvlJc w:val="left"/>
      <w:pPr>
        <w:ind w:left="6108" w:hanging="360"/>
      </w:pPr>
    </w:lvl>
    <w:lvl w:ilvl="8" w:tplc="19A2DCA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B4"/>
    <w:rsid w:val="000D79AC"/>
    <w:rsid w:val="003C4199"/>
    <w:rsid w:val="004312B4"/>
    <w:rsid w:val="00671587"/>
    <w:rsid w:val="00AC458D"/>
    <w:rsid w:val="00BE665D"/>
    <w:rsid w:val="00EA4D97"/>
    <w:rsid w:val="00E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both"/>
    </w:pPr>
    <w:rPr>
      <w:sz w:val="28"/>
      <w:szCs w:val="20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"/>
    <w:semiHidden/>
  </w:style>
  <w:style w:type="paragraph" w:customStyle="1" w:styleId="13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4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f9"/>
  </w:style>
  <w:style w:type="paragraph" w:customStyle="1" w:styleId="15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Обычный (веб)1"/>
    <w:basedOn w:val="a"/>
    <w:uiPriority w:val="99"/>
    <w:semiHidden/>
    <w:unhideWhenUsed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4"/>
      <w:szCs w:val="24"/>
    </w:rPr>
  </w:style>
  <w:style w:type="paragraph" w:customStyle="1" w:styleId="18">
    <w:name w:val="Название1"/>
    <w:basedOn w:val="a"/>
    <w:next w:val="a"/>
    <w:link w:val="aff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1">
    <w:name w:val="Название Знак"/>
    <w:link w:val="18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19">
    <w:name w:val="Без интервала1"/>
    <w:link w:val="NoSpacingChar"/>
    <w:rPr>
      <w:sz w:val="24"/>
      <w:szCs w:val="24"/>
      <w:lang w:eastAsia="en-US"/>
    </w:rPr>
  </w:style>
  <w:style w:type="character" w:customStyle="1" w:styleId="NoSpacingChar">
    <w:name w:val="No Spacing Char"/>
    <w:link w:val="19"/>
    <w:rPr>
      <w:sz w:val="24"/>
      <w:szCs w:val="24"/>
      <w:lang w:eastAsia="en-US"/>
    </w:rPr>
  </w:style>
  <w:style w:type="character" w:customStyle="1" w:styleId="1a">
    <w:name w:val="Гиперссылка1"/>
    <w:uiPriority w:val="99"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both"/>
    </w:pPr>
    <w:rPr>
      <w:sz w:val="28"/>
      <w:szCs w:val="20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"/>
    <w:semiHidden/>
  </w:style>
  <w:style w:type="paragraph" w:customStyle="1" w:styleId="13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4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f9"/>
  </w:style>
  <w:style w:type="paragraph" w:customStyle="1" w:styleId="15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Обычный (веб)1"/>
    <w:basedOn w:val="a"/>
    <w:uiPriority w:val="99"/>
    <w:semiHidden/>
    <w:unhideWhenUsed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4"/>
      <w:szCs w:val="24"/>
    </w:rPr>
  </w:style>
  <w:style w:type="paragraph" w:customStyle="1" w:styleId="18">
    <w:name w:val="Название1"/>
    <w:basedOn w:val="a"/>
    <w:next w:val="a"/>
    <w:link w:val="aff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1">
    <w:name w:val="Название Знак"/>
    <w:link w:val="18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19">
    <w:name w:val="Без интервала1"/>
    <w:link w:val="NoSpacingChar"/>
    <w:rPr>
      <w:sz w:val="24"/>
      <w:szCs w:val="24"/>
      <w:lang w:eastAsia="en-US"/>
    </w:rPr>
  </w:style>
  <w:style w:type="character" w:customStyle="1" w:styleId="NoSpacingChar">
    <w:name w:val="No Spacing Char"/>
    <w:link w:val="19"/>
    <w:rPr>
      <w:sz w:val="24"/>
      <w:szCs w:val="24"/>
      <w:lang w:eastAsia="en-US"/>
    </w:rPr>
  </w:style>
  <w:style w:type="character" w:customStyle="1" w:styleId="1a">
    <w:name w:val="Гиперссылка1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КРАЕВАЯ  ЧРЕЗВЫЧАЙНАЯ  ПРОТИВОЭПИЗООТИЧЕСКАЯ</vt:lpstr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КРАЕВАЯ  ЧРЕЗВЫЧАЙНАЯ  ПРОТИВОЭПИЗООТИЧЕСКАЯ</dc:title>
  <dc:creator>Цицера</dc:creator>
  <cp:lastModifiedBy>Пользователь Windows</cp:lastModifiedBy>
  <cp:revision>10</cp:revision>
  <dcterms:created xsi:type="dcterms:W3CDTF">2024-07-31T03:16:00Z</dcterms:created>
  <dcterms:modified xsi:type="dcterms:W3CDTF">2024-08-12T02:21:00Z</dcterms:modified>
  <cp:version>983040</cp:version>
</cp:coreProperties>
</file>