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DB" w:rsidRPr="00CB7D0B" w:rsidRDefault="00CB7D0B" w:rsidP="00CB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D0B">
        <w:rPr>
          <w:rFonts w:ascii="Times New Roman" w:hAnsi="Times New Roman" w:cs="Times New Roman"/>
          <w:sz w:val="28"/>
          <w:szCs w:val="28"/>
        </w:rPr>
        <w:t>Перечень</w:t>
      </w:r>
    </w:p>
    <w:p w:rsidR="00CB7D0B" w:rsidRDefault="00CB7D0B" w:rsidP="00CB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B7D0B">
        <w:rPr>
          <w:rFonts w:ascii="Times New Roman" w:hAnsi="Times New Roman" w:cs="Times New Roman"/>
          <w:sz w:val="28"/>
          <w:szCs w:val="28"/>
        </w:rPr>
        <w:t>мущества муниципального образования Родинский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7D0B" w:rsidRPr="00CB7D0B" w:rsidRDefault="00CB7D0B" w:rsidP="00CB7D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которого планируется заключение концессионного соглашения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1"/>
        <w:gridCol w:w="3122"/>
        <w:gridCol w:w="1695"/>
        <w:gridCol w:w="1456"/>
        <w:gridCol w:w="906"/>
        <w:gridCol w:w="1371"/>
        <w:gridCol w:w="1203"/>
        <w:gridCol w:w="880"/>
        <w:gridCol w:w="937"/>
        <w:gridCol w:w="1072"/>
        <w:gridCol w:w="1692"/>
      </w:tblGrid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адрес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оборудования, наименование передаваемого имущества, эксплуатационные документы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эксплуатацию, строительства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Срок эксплуатации, лет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(пользования)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 3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Угольная модульная котельная расположенная по адресу: Алтайский край, Родинский район, с. Родино, ул. Сухова, 15Г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 блочно-модульного типа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 кв.м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5 085 300,00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3 760 600,00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A2EF4">
              <w:rPr>
                <w:rFonts w:ascii="Times New Roman" w:hAnsi="Times New Roman" w:cs="Times New Roman"/>
                <w:sz w:val="20"/>
                <w:szCs w:val="20"/>
              </w:rPr>
              <w:t>КУВИ-001/2023-173719628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, дата и номер государственной регистрации права – 25.08.2022 № 22:37:090120:356-22/111/2022-1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ТР-300 Ква-0,3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0,26 Гкал/час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10 210 000,00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6 218 000,00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Теплообменник пластинчатый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FunkerFP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40-63-1-EH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пластин 63 шт.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129 200,00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 расширительный мембранный для отопления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Wester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WPV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 0,3 куб.м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IPL 80/120-4/2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дв.4 кВт , подача напор 18 м, расход 119 куб.м/час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286 400,00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IPL 65/155/7,5/2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эл.дв.7,5 кВт, подача напор 26м, расход 108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IPL 65/155/7,5/3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эл.дв.7,5 кВт, подача напор 26м, расход 108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106 200,00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MHIL 304- Е-1-230-50-2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эл.дв.0,55 кВт, подача напор 40м, расход 3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MHIL 304- Е-1-230-50-3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эл.дв.0,55 кВт, подача напор 40м, расход 3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дозирования реагентов "Комплексон-6" 0,5/2 м3/час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дымовая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530 мм, высота 12,5 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584 200,00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231 300,00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 радиальный ВР-100-35-5-0-1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7,5 кВт, частота вращения 2900 об/мин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Золоуловитель ЗУ-1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сеть от котельной № 3 расположенная в границах улиц: Ул. Сухова, ул. Калинина, ул. Чернышевского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 км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32 340,00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32 340,00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№ 4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Угольная котельная расположенная по адресу: Алтайский край, Родинский район, с. Родино, ул. Стасовой, д. 23а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236,1 кв.м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737 060,00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737 060,00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КУВИ-001/2023-173754653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государственной регистрации права – 29.08.2019 № </w:t>
            </w:r>
            <w:r w:rsidRPr="00BE71A1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22:37:090114:529-22/022/2019-1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Угольная модульная котельная расположенная по адресу: Алтайский край, Родинский район, с. Родино, ул. Стасовой, д. 25а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 блочно-модульного типа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57,6 кв.м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4 702 500,00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3 068 400,00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E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КУВИ-001/2023-173759837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дата и номер 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– 17.08.2022 № 22:37:090114:1036-22/115/2022-1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>Автоматический угольный котёл ТР-800 Ква-0,8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8 787 999,99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3 822 900,00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sz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 IL 80/220-30/2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эл.дв.30 кВт, подача напор 50м, расход 150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282 144,00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147 300,00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sz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 IРL 65/155-7,5/2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эл.дв.7,5 кВт, подача напор 26м, расход 108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187 800,00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Насос циркульный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sz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 IРL 65/155-7,5/3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эл.дв.7,5 кВт, подача напор 26м, расход 108 куб.м/час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187 800,00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>Система дозирования реагентов "Комплексон-6" 0,5/2 м3/час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74 000,00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20 300,00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Теплообменник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sz w:val="20"/>
              </w:rPr>
              <w:t>водо-водяной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E71A1">
              <w:rPr>
                <w:rFonts w:ascii="Times New Roman" w:eastAsia="Times New Roman" w:hAnsi="Times New Roman" w:cs="Times New Roman"/>
                <w:sz w:val="20"/>
              </w:rPr>
              <w:lastRenderedPageBreak/>
              <w:t>ТИ 18-103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пластин 103 </w:t>
            </w: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шт. 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142 390,00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44 600,00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Частотный преобразователь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sz w:val="20"/>
              </w:rPr>
              <w:t>Wilo</w:t>
            </w:r>
            <w:proofErr w:type="spellEnd"/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30 кВт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187 800,00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>Бак мембранный для отопления WPV 200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0,2 куб.м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22 962,27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</w:rPr>
              <w:t>Труба дымовая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Диаметр 530 мм, высота 23 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647 272,32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183 000,00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Тепловая сеть от котельной № 4 расположенная в границах улиц: ул. Стасовой, ул. Пролетарская, ул. Строителей, пер. Молодёжный, </w:t>
            </w:r>
          </w:p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Малый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 км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144 120,00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144 120,00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5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Угольная котельная расположенная по адресу: Алтайский край, Родинский район, с. Родино, ул. Мелиораторов, д. 5б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297,8 кв.м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970 620,00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970 620,00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44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КУВИ-001/2023-173763155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– 29.01.2014 № 22-22-27/002/2014-51)</w:t>
            </w: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(1409)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эл.дв.3 кВт, подача напор 25 м, расход 32 куб.м/час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 мембранный для отопления WPV 200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0,2 куб.м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Частотный преобразователь INNOVERT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0,4 кВт</w:t>
            </w: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котельной № 5 расположенная в границах улиц:</w:t>
            </w:r>
          </w:p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Мелиораторов, ул. Калинина,</w:t>
            </w:r>
          </w:p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Шукшина, ул. Юбилейная</w:t>
            </w:r>
          </w:p>
        </w:tc>
        <w:tc>
          <w:tcPr>
            <w:tcW w:w="1831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 км</w:t>
            </w:r>
          </w:p>
        </w:tc>
        <w:tc>
          <w:tcPr>
            <w:tcW w:w="1477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471 850,00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471 850,00</w:t>
            </w:r>
          </w:p>
        </w:tc>
        <w:tc>
          <w:tcPr>
            <w:tcW w:w="940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02" w:type="dxa"/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№ 9/5 от 29.07.1992 г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Угольная котельная расположенная по адресу: Алтайский край, Родинский район, с. Родино,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Советская, д. 79а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137,1 кв.м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268 020,00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268 020,00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44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КУВИ-001/2023-173765295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– 28.08.2019 № 22:37:090107:407-22/022/2019-1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(1327)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(1433)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Теплообменник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водо-водяной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FP 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пластин 103 шт.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эл.дв.3 кВт, подача напор 25 м, расход 32 куб.м/час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 мембранный для отопления WPV 200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0,2 куб.м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Химводоподготовка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АСДР "Комплексон-6"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котельной № 6 расположенная в границах улиц:</w:t>
            </w:r>
            <w:r w:rsidRPr="00BE71A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Советская, ул. Шевченко, ул. Дорожников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Двухтрубная </w:t>
            </w: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1,74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75 100,00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75 100,00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Малого Совета </w:t>
            </w:r>
            <w:r w:rsidRPr="00BE7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Родинского районного Совета народных депутатов</w:t>
            </w:r>
          </w:p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Угольная котельная расположенная по адресу: Алтайский край, Родинский район, с. Родино, ул. Сельская, д. 3а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189,2 кв.м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984 590,00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984 590,00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2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КУВИ-001/2023-173795897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- 29.08.2019 №22:37:090111:172-22/022/2019-1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(1329)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(1407)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Теплообменник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водо-водяной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 18-103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пластин 103 шт.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50/170-7,2/2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эл.дв.7,5 кВт, подача напор 33 м, расход 35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эл.дв.3 кВт, подача напор 25 м, расход 32 куб.м/час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 мембранный для отопления WPV 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0,1 куб.м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Химводоподготовка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АСДР "Комплексон-6"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Частотный преобразователь INNOVERT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0,4 кВт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Частотный преобразователь INNOVERT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11 кВт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котельной № 7 расположенная в границах улиц: ул. 40 лет Победы, ул. Раздольная, ул. Сельская, ул. Дзержинского, пер. Рабочий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80 930,00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80 930,00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Угольная котельная расположенная по адресу: Алтайский край, Родинский район, с. Родино, ул. Ленина, д. 72а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125,9 кв.м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300 570,00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300 570,00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01F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КУВИ-001/2023-173770913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- 29.08.2019 №22:37:090129:540-22/022/2019-1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(1408)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1 405 200,00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1 405 200,00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(1326)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Теплообменник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водо-водяной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 18-103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пластин 103 шт.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50/170-7,2/2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эл.дв.7,5 кВт, подача напор 33 м, расход 35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Мощность эл.дв.3 кВт, подача напор </w:t>
            </w: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 м, расход 32 куб.м/час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 мембранный для отопления WPN 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0,1 куб.м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Химводоподготовка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АСДР "Комплексон-6"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Тепловая сеть от котельной № 8 расположенная в границах улиц: ул. Ярославская,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ул.Чевгуса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пер. Майский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284 730,00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284 730,00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Угольная котельная расположенная по адресу: Алтайский край, Родинский район, с. Родино, ул. Ленина, д. 163 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119,8 кв.м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300 570,00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300 570,00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169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КУВИ-001/2023-173783177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- 29.08.2019 №22:37:090128:264-22/022/2019-1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котельной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(1328)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Автоматический угольный котёл ТР Ква-0,8 (1418)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0,69 Гкал/час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1 003 700,00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Теплообменник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водо-водяной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 18-103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пластин 103 шт.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эл.дв.3 кВт, подача напор 25 м, расход 32 куб.м/час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50/140-3,0/2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эл.дв.3 кВт, подача напор 25 м, расход 32 куб.м/час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Химводоподготовка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АСДР "Комплексон-6"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Номинальный расход воды при подпитке 0,5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Частотный преобразователь INNOVERT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11 кВт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Wilo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 50/170-7,2/2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 эл.дв.7,5 кВт, подача напор 33 м, расход 35 куб.м./час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сеть от котельной № 9 расположенная в границах улиц: ул. Пушкина, ул. Володарского, ул. Степная, ул. Кооперативная, ул. Ленина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0,89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32 620,00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32 620,00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E71A1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Родинского районного Совета народных депутатов</w:t>
            </w:r>
          </w:p>
          <w:p w:rsidR="00CB7D0B" w:rsidRPr="00BE71A1" w:rsidRDefault="00CB7D0B" w:rsidP="00D75E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№ 9/5 от 29.07.1992г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Теплотрасса котельной № 1</w:t>
            </w:r>
          </w:p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Алтайский край, Родинский район, с. Родино по ул. Ленина, ул. Советская, ул.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Жилпдощадка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884 820,00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884 820,00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BB1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КУВИ-001/2023-173708393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.06.2018 № 22:37:000000:30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-22/022/2018-1</w:t>
            </w:r>
          </w:p>
        </w:tc>
      </w:tr>
      <w:tr w:rsidR="00CB7D0B" w:rsidRPr="00BE71A1" w:rsidTr="00D75ED4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Тепловая трасса котельной № 2 по адресу: Алтайский край, Родинский район, с. Родино по ул.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Коробкина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Ворошилова, ул. Красноармейская, ул. </w:t>
            </w:r>
            <w:proofErr w:type="spellStart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Аврамкова</w:t>
            </w:r>
            <w:proofErr w:type="spellEnd"/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40 лет Октября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Двухтрубная тепловая сеть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pStyle w:val="Nra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3,295 км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280 110,00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280 110,00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BB1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31.07.2023 № КУВИ-001/2023-173811963</w:t>
            </w:r>
          </w:p>
          <w:p w:rsidR="00CB7D0B" w:rsidRPr="00BE71A1" w:rsidRDefault="00CB7D0B" w:rsidP="00D7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номер государственной регистрации права - 2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E71A1">
              <w:rPr>
                <w:rFonts w:ascii="Times New Roman" w:eastAsia="Times New Roman" w:hAnsi="Times New Roman" w:cs="Times New Roman"/>
                <w:sz w:val="20"/>
                <w:szCs w:val="20"/>
              </w:rPr>
              <w:t>.06.2018 № 22:37:000000:301-22/022/2018-1</w:t>
            </w:r>
          </w:p>
        </w:tc>
      </w:tr>
    </w:tbl>
    <w:p w:rsidR="00CB7D0B" w:rsidRDefault="00CB7D0B"/>
    <w:sectPr w:rsidR="00CB7D0B" w:rsidSect="00CB7D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*u*i*r*n*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*i*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B7D0B"/>
    <w:rsid w:val="002473B6"/>
    <w:rsid w:val="00335BAF"/>
    <w:rsid w:val="00393F1C"/>
    <w:rsid w:val="003C103A"/>
    <w:rsid w:val="00765BE2"/>
    <w:rsid w:val="007D0372"/>
    <w:rsid w:val="00C062B4"/>
    <w:rsid w:val="00CB7D0B"/>
    <w:rsid w:val="00CD273C"/>
    <w:rsid w:val="00DB198D"/>
    <w:rsid w:val="00F6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B"/>
    <w:pPr>
      <w:spacing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B7D0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B7D0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B7D0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B7D0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B7D0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B7D0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B7D0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B7D0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B7D0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0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B7D0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B7D0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B7D0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B7D0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7D0B"/>
    <w:rPr>
      <w:rFonts w:ascii="Arial" w:eastAsia="Arial" w:hAnsi="Arial" w:cs="Arial"/>
      <w:b/>
      <w:bCs/>
      <w:sz w:val="22"/>
    </w:rPr>
  </w:style>
  <w:style w:type="character" w:customStyle="1" w:styleId="70">
    <w:name w:val="Заголовок 7 Знак"/>
    <w:basedOn w:val="a0"/>
    <w:link w:val="7"/>
    <w:uiPriority w:val="9"/>
    <w:rsid w:val="00CB7D0B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uiPriority w:val="9"/>
    <w:rsid w:val="00CB7D0B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uiPriority w:val="9"/>
    <w:rsid w:val="00CB7D0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B7D0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B7D0B"/>
    <w:rPr>
      <w:rFonts w:asciiTheme="minorHAnsi" w:hAnsiTheme="minorHAnsi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B7D0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B7D0B"/>
    <w:rPr>
      <w:rFonts w:ascii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B7D0B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B7D0B"/>
    <w:rPr>
      <w:rFonts w:asciiTheme="minorHAnsi" w:hAnsiTheme="minorHAnsi"/>
      <w:i/>
      <w:sz w:val="22"/>
    </w:rPr>
  </w:style>
  <w:style w:type="paragraph" w:styleId="a7">
    <w:name w:val="Intense Quote"/>
    <w:basedOn w:val="a"/>
    <w:next w:val="a"/>
    <w:link w:val="a8"/>
    <w:uiPriority w:val="30"/>
    <w:qFormat/>
    <w:rsid w:val="00CB7D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CB7D0B"/>
    <w:rPr>
      <w:rFonts w:asciiTheme="minorHAnsi" w:hAnsiTheme="minorHAnsi"/>
      <w:i/>
      <w:sz w:val="22"/>
      <w:shd w:val="clear" w:color="auto" w:fill="F2F2F2"/>
    </w:rPr>
  </w:style>
  <w:style w:type="paragraph" w:styleId="a9">
    <w:name w:val="header"/>
    <w:basedOn w:val="a"/>
    <w:link w:val="aa"/>
    <w:uiPriority w:val="99"/>
    <w:unhideWhenUsed/>
    <w:rsid w:val="00CB7D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7D0B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CB7D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7D0B"/>
    <w:rPr>
      <w:rFonts w:asciiTheme="minorHAnsi" w:hAnsiTheme="minorHAnsi"/>
      <w:sz w:val="22"/>
    </w:rPr>
  </w:style>
  <w:style w:type="character" w:customStyle="1" w:styleId="FooterChar">
    <w:name w:val="Footer Char"/>
    <w:uiPriority w:val="99"/>
    <w:rsid w:val="00CB7D0B"/>
  </w:style>
  <w:style w:type="paragraph" w:styleId="ad">
    <w:name w:val="caption"/>
    <w:basedOn w:val="a"/>
    <w:next w:val="a"/>
    <w:uiPriority w:val="35"/>
    <w:semiHidden/>
    <w:unhideWhenUsed/>
    <w:qFormat/>
    <w:rsid w:val="00CB7D0B"/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B7D0B"/>
    <w:pPr>
      <w:spacing w:after="0"/>
    </w:pPr>
    <w:rPr>
      <w:rFonts w:asciiTheme="minorHAnsi" w:hAnsiTheme="minorHAns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B7D0B"/>
    <w:pPr>
      <w:spacing w:after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CB7D0B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B7D0B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CB7D0B"/>
    <w:rPr>
      <w:rFonts w:asciiTheme="minorHAnsi" w:hAnsiTheme="minorHAnsi"/>
      <w:sz w:val="18"/>
    </w:rPr>
  </w:style>
  <w:style w:type="character" w:styleId="af2">
    <w:name w:val="footnote reference"/>
    <w:uiPriority w:val="99"/>
    <w:unhideWhenUsed/>
    <w:rsid w:val="00CB7D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B7D0B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B7D0B"/>
    <w:rPr>
      <w:rFonts w:asciiTheme="minorHAnsi" w:hAnsiTheme="minorHAnsi"/>
      <w:sz w:val="20"/>
    </w:rPr>
  </w:style>
  <w:style w:type="character" w:styleId="af5">
    <w:name w:val="endnote reference"/>
    <w:uiPriority w:val="99"/>
    <w:semiHidden/>
    <w:unhideWhenUsed/>
    <w:rsid w:val="00CB7D0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B7D0B"/>
    <w:pPr>
      <w:spacing w:after="57"/>
    </w:pPr>
  </w:style>
  <w:style w:type="paragraph" w:styleId="23">
    <w:name w:val="toc 2"/>
    <w:basedOn w:val="a"/>
    <w:next w:val="a"/>
    <w:uiPriority w:val="39"/>
    <w:unhideWhenUsed/>
    <w:rsid w:val="00CB7D0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B7D0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B7D0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B7D0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B7D0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B7D0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B7D0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B7D0B"/>
    <w:pPr>
      <w:spacing w:after="57"/>
      <w:ind w:left="2268"/>
    </w:pPr>
  </w:style>
  <w:style w:type="paragraph" w:styleId="af6">
    <w:name w:val="TOC Heading"/>
    <w:uiPriority w:val="39"/>
    <w:unhideWhenUsed/>
    <w:rsid w:val="00CB7D0B"/>
    <w:pPr>
      <w:spacing w:line="276" w:lineRule="auto"/>
    </w:pPr>
    <w:rPr>
      <w:rFonts w:asciiTheme="minorHAnsi" w:hAnsiTheme="minorHAnsi"/>
      <w:sz w:val="22"/>
    </w:rPr>
  </w:style>
  <w:style w:type="paragraph" w:styleId="af7">
    <w:name w:val="table of figures"/>
    <w:basedOn w:val="a"/>
    <w:next w:val="a"/>
    <w:uiPriority w:val="99"/>
    <w:unhideWhenUsed/>
    <w:rsid w:val="00CB7D0B"/>
    <w:pPr>
      <w:spacing w:after="0"/>
    </w:pPr>
  </w:style>
  <w:style w:type="paragraph" w:styleId="af8">
    <w:name w:val="No Spacing"/>
    <w:basedOn w:val="a"/>
    <w:uiPriority w:val="1"/>
    <w:qFormat/>
    <w:rsid w:val="00CB7D0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CB7D0B"/>
    <w:pPr>
      <w:ind w:left="720"/>
      <w:contextualSpacing/>
    </w:pPr>
  </w:style>
  <w:style w:type="paragraph" w:customStyle="1" w:styleId="afa">
    <w:name w:val="Т*б*и*ы*(*о*о*и*и*н*й*"/>
    <w:uiPriority w:val="99"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*u*i*r*n*w" w:eastAsia="Times New Roman" w:hAnsi="c*u*i*r*n*w" w:cs="c*u*i*r*n*w"/>
      <w:sz w:val="24"/>
      <w:szCs w:val="24"/>
      <w:lang w:eastAsia="ru-RU"/>
    </w:rPr>
  </w:style>
  <w:style w:type="paragraph" w:customStyle="1" w:styleId="Nra">
    <w:name w:val="N*r*a*"/>
    <w:qFormat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firstLine="720"/>
      <w:jc w:val="both"/>
    </w:pPr>
    <w:rPr>
      <w:rFonts w:ascii="a*i*l" w:eastAsia="Times New Roman" w:hAnsi="a*i*l" w:cs="a*i*l"/>
      <w:sz w:val="24"/>
      <w:szCs w:val="24"/>
      <w:lang w:eastAsia="ru-RU"/>
    </w:rPr>
  </w:style>
  <w:style w:type="paragraph" w:customStyle="1" w:styleId="haig1">
    <w:name w:val="h*a*i*g*1"/>
    <w:uiPriority w:val="99"/>
    <w:qFormat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8" w:after="108"/>
      <w:jc w:val="center"/>
      <w:outlineLvl w:val="0"/>
    </w:pPr>
    <w:rPr>
      <w:rFonts w:ascii="a*i*l" w:eastAsia="Times New Roman" w:hAnsi="a*i*l" w:cs="a*i*l"/>
      <w:b/>
      <w:bCs/>
      <w:color w:val="26282F"/>
      <w:sz w:val="24"/>
      <w:szCs w:val="24"/>
      <w:lang w:eastAsia="ru-RU"/>
    </w:rPr>
  </w:style>
  <w:style w:type="paragraph" w:customStyle="1" w:styleId="afb">
    <w:name w:val="Таблицы (моноширинный)"/>
    <w:uiPriority w:val="99"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Default">
    <w:name w:val="Default"/>
    <w:rsid w:val="00CB7D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cs="Times New Roman"/>
      <w:color w:val="000000"/>
      <w:sz w:val="24"/>
      <w:szCs w:val="24"/>
    </w:rPr>
  </w:style>
  <w:style w:type="paragraph" w:customStyle="1" w:styleId="afc">
    <w:name w:val="Т*к*т*и*ф*р*а*и* *б*и*м*н*н*я*"/>
    <w:uiPriority w:val="99"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firstLine="720"/>
      <w:jc w:val="both"/>
    </w:pPr>
    <w:rPr>
      <w:rFonts w:ascii="a*i*l" w:eastAsia="Times New Roman" w:hAnsi="a*i*l" w:cs="a*i*l"/>
      <w:color w:val="353842"/>
      <w:sz w:val="18"/>
      <w:szCs w:val="18"/>
      <w:lang w:eastAsia="ru-RU"/>
    </w:rPr>
  </w:style>
  <w:style w:type="paragraph" w:customStyle="1" w:styleId="CnPuNnomt">
    <w:name w:val="C*n*P*u*N*n*o*m*t"/>
    <w:uiPriority w:val="99"/>
    <w:rsid w:val="00CB7D0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*u*i*r*n*w" w:eastAsia="Times New Roman" w:hAnsi="c*u*i*r*n*w" w:cs="c*u*i*r*n*w"/>
      <w:sz w:val="20"/>
      <w:szCs w:val="20"/>
      <w:lang w:eastAsia="ru-RU"/>
    </w:rPr>
  </w:style>
  <w:style w:type="table" w:customStyle="1" w:styleId="13">
    <w:name w:val="Сетка таблицы светлая1"/>
    <w:uiPriority w:val="40"/>
    <w:rsid w:val="00CB7D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libri" w:eastAsia="Calibri" w:hAnsi="Calibri" w:cs="Times New Roman"/>
      <w:sz w:val="22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24">
    <w:name w:val="Сетка таблицы2"/>
    <w:uiPriority w:val="59"/>
    <w:rsid w:val="00CB7D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</w:pPr>
    <w:rPr>
      <w:rFonts w:ascii="Cambria" w:eastAsia="Calibri" w:hAnsi="Cambria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styleId="afd">
    <w:name w:val="annotation text"/>
    <w:basedOn w:val="a"/>
    <w:link w:val="afe"/>
    <w:uiPriority w:val="99"/>
    <w:semiHidden/>
    <w:unhideWhenUsed/>
    <w:rsid w:val="00CB7D0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B7D0B"/>
    <w:rPr>
      <w:rFonts w:asciiTheme="minorHAnsi" w:hAnsiTheme="minorHAnsi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CB7D0B"/>
    <w:rPr>
      <w:sz w:val="16"/>
      <w:szCs w:val="16"/>
    </w:rPr>
  </w:style>
  <w:style w:type="paragraph" w:styleId="aff0">
    <w:name w:val="Balloon Text"/>
    <w:basedOn w:val="a"/>
    <w:link w:val="aff1"/>
    <w:uiPriority w:val="99"/>
    <w:semiHidden/>
    <w:unhideWhenUsed/>
    <w:rsid w:val="00CB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B7D0B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sid w:val="00CB7D0B"/>
    <w:pPr>
      <w:spacing w:after="0"/>
    </w:pPr>
    <w:rPr>
      <w:rFonts w:asciiTheme="minorHAnsi" w:hAnsiTheme="minorHAnsi"/>
      <w:sz w:val="22"/>
    </w:rPr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CB7D0B"/>
    <w:rPr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CB7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 №1</dc:creator>
  <cp:keywords/>
  <dc:description/>
  <cp:lastModifiedBy>РСШ №1</cp:lastModifiedBy>
  <cp:revision>2</cp:revision>
  <dcterms:created xsi:type="dcterms:W3CDTF">2024-02-13T05:08:00Z</dcterms:created>
  <dcterms:modified xsi:type="dcterms:W3CDTF">2024-02-13T05:10:00Z</dcterms:modified>
</cp:coreProperties>
</file>